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Tien John K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1400 DOUGLAS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OMAHA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68179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UNION PACIFIC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UNP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171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272.42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2,107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Distribution ratio for Phantom Stock Units is 1:1.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Phantom Stock Units are payable in cash only commencing at retirement.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Trevor L. Kingston, Attorney-in-Fact For: John K. Tien, Jr.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5848" TargetMode="External"/><Relationship Id="rId5" Type="http://schemas.openxmlformats.org/officeDocument/2006/relationships/hyperlink" Target="http://www.sec.gov/cgi-bin/browse-edgar?action=getcompany&amp;CIK=00001008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592</Words>
  <Characters>3193</Characters>
  <CharactersWithSpaces>3714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